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1EF5A" w14:textId="54CDECD3" w:rsidR="00777BE2" w:rsidRDefault="00FE649C" w:rsidP="00B12056">
      <w:pPr>
        <w:spacing w:after="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Plazmový sterilizátor</w:t>
      </w:r>
    </w:p>
    <w:p w14:paraId="23182CAF" w14:textId="77777777" w:rsidR="00B12056" w:rsidRPr="00B12056" w:rsidRDefault="00B12056" w:rsidP="00B12056">
      <w:pPr>
        <w:spacing w:after="0"/>
        <w:jc w:val="center"/>
        <w:rPr>
          <w:b/>
          <w:sz w:val="48"/>
          <w:szCs w:val="48"/>
        </w:rPr>
      </w:pPr>
    </w:p>
    <w:p w14:paraId="7176F902" w14:textId="77777777" w:rsidR="00B27735" w:rsidRPr="00B27735" w:rsidRDefault="00B27735" w:rsidP="00CD045E">
      <w:pPr>
        <w:jc w:val="both"/>
        <w:rPr>
          <w:sz w:val="28"/>
          <w:szCs w:val="28"/>
          <w:u w:val="single"/>
        </w:rPr>
      </w:pPr>
      <w:r w:rsidRPr="00B27735">
        <w:rPr>
          <w:sz w:val="28"/>
          <w:szCs w:val="28"/>
          <w:u w:val="single"/>
        </w:rPr>
        <w:t>Popis:</w:t>
      </w:r>
    </w:p>
    <w:p w14:paraId="7C3BADD8" w14:textId="163695BA" w:rsidR="00B27735" w:rsidRDefault="00E04DC7" w:rsidP="000B45F2">
      <w:pPr>
        <w:spacing w:after="0"/>
        <w:jc w:val="both"/>
      </w:pPr>
      <w:r>
        <w:t xml:space="preserve">Pořízení </w:t>
      </w:r>
      <w:r w:rsidR="003B01D3">
        <w:t>plazmového sterilizátoru pro</w:t>
      </w:r>
      <w:r w:rsidR="000B45F2">
        <w:t xml:space="preserve"> </w:t>
      </w:r>
      <w:r w:rsidR="00A36629">
        <w:t>odd</w:t>
      </w:r>
      <w:r w:rsidR="00A36629">
        <w:rPr>
          <w:rFonts w:cstheme="minorHAnsi"/>
        </w:rPr>
        <w:t>ě</w:t>
      </w:r>
      <w:r w:rsidR="00A36629">
        <w:t>lení</w:t>
      </w:r>
      <w:r w:rsidR="000B45F2">
        <w:t xml:space="preserve"> </w:t>
      </w:r>
      <w:r w:rsidR="003B01D3">
        <w:t>centrální</w:t>
      </w:r>
      <w:r w:rsidR="000362B5">
        <w:t xml:space="preserve">ch operačních sálů Nemocnice Most, </w:t>
      </w:r>
      <w:proofErr w:type="spellStart"/>
      <w:r w:rsidR="000362B5">
        <w:t>o.z</w:t>
      </w:r>
      <w:proofErr w:type="spellEnd"/>
      <w:r w:rsidR="000362B5">
        <w:t xml:space="preserve">. </w:t>
      </w:r>
      <w:r w:rsidR="00B27735">
        <w:t xml:space="preserve">Krajské </w:t>
      </w:r>
      <w:r w:rsidR="000B45F2">
        <w:t>zdravotní, a.s.</w:t>
      </w:r>
      <w:r w:rsidR="001276E2">
        <w:t xml:space="preserve"> Sterilizátory se používají ke sterilizaci všech nástrojů, materiálů, gum a plastů. </w:t>
      </w:r>
    </w:p>
    <w:p w14:paraId="18893BDF" w14:textId="77777777" w:rsidR="00777BE2" w:rsidRDefault="00777BE2" w:rsidP="00B12056">
      <w:pPr>
        <w:jc w:val="both"/>
      </w:pPr>
    </w:p>
    <w:p w14:paraId="63CA8BFD" w14:textId="77777777" w:rsidR="00B27735" w:rsidRDefault="00B27735" w:rsidP="00CD045E">
      <w:pPr>
        <w:jc w:val="both"/>
        <w:rPr>
          <w:sz w:val="28"/>
          <w:szCs w:val="28"/>
          <w:u w:val="single"/>
        </w:rPr>
      </w:pPr>
      <w:r w:rsidRPr="00B27735">
        <w:rPr>
          <w:sz w:val="28"/>
          <w:szCs w:val="28"/>
          <w:u w:val="single"/>
        </w:rPr>
        <w:t>Seznam požadovaných položek:</w:t>
      </w:r>
    </w:p>
    <w:p w14:paraId="5E6098E8" w14:textId="7F5952B9" w:rsidR="003B01D3" w:rsidRPr="00777BE2" w:rsidRDefault="003B01D3" w:rsidP="003B01D3">
      <w:pPr>
        <w:pStyle w:val="Odstavecseseznamem"/>
        <w:numPr>
          <w:ilvl w:val="0"/>
          <w:numId w:val="3"/>
        </w:numPr>
        <w:tabs>
          <w:tab w:val="left" w:leader="dot" w:pos="1985"/>
        </w:tabs>
        <w:spacing w:after="0"/>
        <w:jc w:val="both"/>
      </w:pPr>
      <w:r>
        <w:rPr>
          <w:sz w:val="24"/>
        </w:rPr>
        <w:t>1</w:t>
      </w:r>
      <w:r w:rsidRPr="00995823">
        <w:rPr>
          <w:sz w:val="24"/>
        </w:rPr>
        <w:t xml:space="preserve"> ks</w:t>
      </w:r>
      <w:r w:rsidRPr="00995823">
        <w:rPr>
          <w:sz w:val="24"/>
        </w:rPr>
        <w:tab/>
      </w:r>
      <w:r w:rsidR="000362B5">
        <w:rPr>
          <w:sz w:val="24"/>
        </w:rPr>
        <w:t>P</w:t>
      </w:r>
      <w:r>
        <w:rPr>
          <w:sz w:val="24"/>
        </w:rPr>
        <w:t xml:space="preserve">lazmový sterilizátor </w:t>
      </w:r>
      <w:r w:rsidR="000362B5">
        <w:rPr>
          <w:sz w:val="24"/>
        </w:rPr>
        <w:t>pro oddělení centrálních operačních sálů Nemocnice Most</w:t>
      </w:r>
    </w:p>
    <w:p w14:paraId="1E15A735" w14:textId="77777777" w:rsidR="00777BE2" w:rsidRPr="00A36629" w:rsidRDefault="00777BE2" w:rsidP="00B12056">
      <w:pPr>
        <w:tabs>
          <w:tab w:val="left" w:leader="dot" w:pos="1985"/>
        </w:tabs>
        <w:jc w:val="both"/>
      </w:pPr>
    </w:p>
    <w:p w14:paraId="3FBC6310" w14:textId="77777777" w:rsidR="00B27735" w:rsidRPr="001B5005" w:rsidRDefault="00B27735" w:rsidP="00CD045E">
      <w:pPr>
        <w:tabs>
          <w:tab w:val="left" w:leader="dot" w:pos="1985"/>
        </w:tabs>
        <w:jc w:val="both"/>
        <w:rPr>
          <w:sz w:val="28"/>
          <w:szCs w:val="28"/>
          <w:u w:val="single"/>
        </w:rPr>
      </w:pPr>
      <w:r w:rsidRPr="001B5005">
        <w:rPr>
          <w:sz w:val="28"/>
          <w:szCs w:val="28"/>
          <w:u w:val="single"/>
        </w:rPr>
        <w:t xml:space="preserve">Požadované minimální technické a uživatelské parametry a vlastnosti: </w:t>
      </w:r>
    </w:p>
    <w:p w14:paraId="4EB840C0" w14:textId="7C8FFDA8" w:rsidR="003B01D3" w:rsidRPr="001B5005" w:rsidRDefault="008D3734" w:rsidP="003B01D3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Plazmový</w:t>
      </w:r>
      <w:r w:rsidR="003B01D3">
        <w:rPr>
          <w:b/>
          <w:sz w:val="24"/>
          <w:szCs w:val="24"/>
        </w:rPr>
        <w:t xml:space="preserve"> sterilizátor</w:t>
      </w:r>
    </w:p>
    <w:p w14:paraId="164E48DB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 xml:space="preserve">prokládací dvoudvéřový plazmový sterilizátor s možností využívat jako </w:t>
      </w:r>
      <w:proofErr w:type="spellStart"/>
      <w:r w:rsidRPr="001276E2">
        <w:rPr>
          <w:rFonts w:ascii="Times New Roman" w:hAnsi="Times New Roman" w:cs="Times New Roman"/>
          <w:sz w:val="24"/>
          <w:szCs w:val="24"/>
        </w:rPr>
        <w:t>jednodvéřový</w:t>
      </w:r>
      <w:proofErr w:type="spellEnd"/>
    </w:p>
    <w:p w14:paraId="544DA880" w14:textId="2D215329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>shoda s ČSN EN 14937</w:t>
      </w:r>
      <w:r w:rsidR="0050657F">
        <w:rPr>
          <w:rFonts w:ascii="Times New Roman" w:hAnsi="Times New Roman" w:cs="Times New Roman"/>
          <w:sz w:val="24"/>
          <w:szCs w:val="24"/>
        </w:rPr>
        <w:t xml:space="preserve"> </w:t>
      </w:r>
      <w:r w:rsidR="0050657F" w:rsidRPr="0050657F">
        <w:rPr>
          <w:rFonts w:ascii="Times New Roman" w:hAnsi="Times New Roman" w:cs="Times New Roman"/>
          <w:sz w:val="24"/>
          <w:szCs w:val="24"/>
        </w:rPr>
        <w:t>v platném znění s možností nabídnutí rovnocenného řešení</w:t>
      </w:r>
      <w:bookmarkStart w:id="0" w:name="_GoBack"/>
      <w:bookmarkEnd w:id="0"/>
    </w:p>
    <w:p w14:paraId="42461BC4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>sterilizátor provede sterilizaci na hladině bezpečné sterility 10</w:t>
      </w:r>
      <w:r w:rsidRPr="001276E2">
        <w:rPr>
          <w:rFonts w:ascii="Times New Roman" w:hAnsi="Times New Roman" w:cs="Times New Roman"/>
          <w:sz w:val="24"/>
          <w:szCs w:val="24"/>
          <w:vertAlign w:val="superscript"/>
        </w:rPr>
        <w:t xml:space="preserve">-6 </w:t>
      </w:r>
      <w:r w:rsidRPr="001276E2">
        <w:rPr>
          <w:rFonts w:ascii="Times New Roman" w:hAnsi="Times New Roman" w:cs="Times New Roman"/>
          <w:sz w:val="24"/>
          <w:szCs w:val="24"/>
        </w:rPr>
        <w:t>SAL dle platné legislativy České republiky a vyhlášky MZ ČR č. 306/2012 Sb., o podmínkách předcházení vzniku a šíření infekčních onemocnění a o hygienických požadavcích na provoz zdravotnických zařízení a ústavů sociální péče</w:t>
      </w:r>
    </w:p>
    <w:p w14:paraId="16A40785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>sterilizátor je vybaven nezávislým monitorovacím systémem – měření kritických hodnot sterilizace – tlak, teplota, výkon plazmatu ve sterilizační komoře</w:t>
      </w:r>
    </w:p>
    <w:p w14:paraId="56DA1C88" w14:textId="77777777" w:rsidR="008F2714" w:rsidRDefault="003B01D3" w:rsidP="008F2714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 xml:space="preserve">součástí nabídky je softwarový komunikační systém pro dokumentaci sterilizačních procesů, tisk protokolů, vzdálený servisní monitoring vč. vzdáleného ovládání a nastavování přístrojů, a to po dobu 10let bezplatně vč. napojení sterilizátoru do systému dokumentace procesů přes </w:t>
      </w:r>
      <w:proofErr w:type="spellStart"/>
      <w:r w:rsidRPr="001276E2">
        <w:rPr>
          <w:rFonts w:ascii="Times New Roman" w:hAnsi="Times New Roman" w:cs="Times New Roman"/>
          <w:sz w:val="24"/>
          <w:szCs w:val="24"/>
        </w:rPr>
        <w:t>ethernet</w:t>
      </w:r>
      <w:proofErr w:type="spellEnd"/>
      <w:r w:rsidRPr="001276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069244" w14:textId="2A2A52AE" w:rsidR="001276E2" w:rsidRPr="008F2714" w:rsidRDefault="007653C9" w:rsidP="008F2714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1276E2" w:rsidRPr="008F2714">
        <w:rPr>
          <w:rFonts w:ascii="Times New Roman" w:hAnsi="Times New Roman" w:cs="Times New Roman"/>
          <w:sz w:val="24"/>
          <w:szCs w:val="24"/>
        </w:rPr>
        <w:t>plnění požadavků na připojení do sítě Krajské zdravotní, a.s. – viz níže</w:t>
      </w:r>
    </w:p>
    <w:p w14:paraId="768C3CA5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 xml:space="preserve">sterilizátor ukládá protokoly o provedených cyklech ve formě </w:t>
      </w:r>
      <w:proofErr w:type="spellStart"/>
      <w:r w:rsidRPr="001276E2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1276E2">
        <w:rPr>
          <w:rFonts w:ascii="Times New Roman" w:hAnsi="Times New Roman" w:cs="Times New Roman"/>
          <w:sz w:val="24"/>
          <w:szCs w:val="24"/>
        </w:rPr>
        <w:t xml:space="preserve"> a datových souborů na síťové úložiště pro další zpracování</w:t>
      </w:r>
    </w:p>
    <w:p w14:paraId="7CFF82EB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>USB vstup pro stahování a odesílání údajů např. o sterilizačním cyklu</w:t>
      </w:r>
    </w:p>
    <w:p w14:paraId="714E70AC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 xml:space="preserve">délka standardního cyklu maximálně 50 min. </w:t>
      </w:r>
    </w:p>
    <w:p w14:paraId="694567B3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 xml:space="preserve">sterilizační teplota maximálně 56°C </w:t>
      </w:r>
    </w:p>
    <w:p w14:paraId="26A8298D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 xml:space="preserve">vybaven krátkým cyklem (standart, flexi a express) na balené nástroje bez dutin, maximální délka cyklu 29 min </w:t>
      </w:r>
    </w:p>
    <w:p w14:paraId="1C4ED2CD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>přerušení procesu chybou pro vlhkost ve vsázce před napuštěním sterilizačního media</w:t>
      </w:r>
    </w:p>
    <w:p w14:paraId="16F9CE61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>vybaven systémem rozpoznání reziduální vlhkosti a včasného přerušení cyklu bez zbytečného vypotřebování sterilizačního media</w:t>
      </w:r>
    </w:p>
    <w:p w14:paraId="086F12CB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>akustické či světelné oznámení ukončeného vyhovujícího sterilizačního cyklu</w:t>
      </w:r>
    </w:p>
    <w:p w14:paraId="2830A806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lastRenderedPageBreak/>
        <w:t>akustické oznámení nevyhovujícího sterilizačního cyklu (jiný než vyhovující)</w:t>
      </w:r>
    </w:p>
    <w:p w14:paraId="6DAAC372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 xml:space="preserve">bez rizika ulpívání reziduí </w:t>
      </w:r>
    </w:p>
    <w:p w14:paraId="4B18E160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>po sterilizaci bez reziduí H</w:t>
      </w:r>
      <w:r w:rsidRPr="001276E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276E2">
        <w:rPr>
          <w:rFonts w:ascii="Times New Roman" w:hAnsi="Times New Roman" w:cs="Times New Roman"/>
          <w:sz w:val="24"/>
          <w:szCs w:val="24"/>
        </w:rPr>
        <w:t>O</w:t>
      </w:r>
      <w:r w:rsidRPr="001276E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276E2">
        <w:rPr>
          <w:rFonts w:ascii="Times New Roman" w:hAnsi="Times New Roman" w:cs="Times New Roman"/>
          <w:sz w:val="24"/>
          <w:szCs w:val="24"/>
        </w:rPr>
        <w:t xml:space="preserve"> na sterilizovaných zdravotnických prostředcích a sterilizačních obalech tzn. ihned k použití</w:t>
      </w:r>
    </w:p>
    <w:p w14:paraId="148B0E8C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 xml:space="preserve">vhodný pro sterilizaci chirurgických nástrojů </w:t>
      </w:r>
    </w:p>
    <w:p w14:paraId="35B9CF33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>vhodný pro sterilizaci jednokanálových flexibilních endoskopů</w:t>
      </w:r>
    </w:p>
    <w:p w14:paraId="344EB62A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>generování plazmatu přímo ve sterilizační komoře</w:t>
      </w:r>
    </w:p>
    <w:p w14:paraId="4AAF2C8B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 xml:space="preserve">objem sterilizační komory minimálně 150 l </w:t>
      </w:r>
    </w:p>
    <w:p w14:paraId="3D4CAEAE" w14:textId="77777777" w:rsidR="003B01D3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>minimální rozměr sterilizační komory 400 x 500 x 700 mm (v x š x h) – musí být umožněno vsázky 3D optiky v kleci bez obalu o délce 640 mm</w:t>
      </w:r>
    </w:p>
    <w:p w14:paraId="50E5C60E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 xml:space="preserve">vyjímatelná police pro možnost vkládání velkoobjemových zdravotnických prostředků </w:t>
      </w:r>
    </w:p>
    <w:p w14:paraId="19EBEB0B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>dotykový displej s českým menu o velikosti uhlopříčky min. 280 mm</w:t>
      </w:r>
    </w:p>
    <w:p w14:paraId="0AA4C450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>připojení 3x 400 V, max. 32 A, 50 Hz</w:t>
      </w:r>
    </w:p>
    <w:p w14:paraId="6E0BF731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>zasouvací dveře komory – prostorově nenáročné</w:t>
      </w:r>
    </w:p>
    <w:p w14:paraId="5C17139A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>nožní pedál pro ovládání dveří</w:t>
      </w:r>
    </w:p>
    <w:p w14:paraId="7C57DE12" w14:textId="56721908" w:rsidR="003B01D3" w:rsidRPr="001276E2" w:rsidRDefault="00E04DC7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vybavení </w:t>
      </w:r>
      <w:r w:rsidR="003B01D3" w:rsidRPr="001276E2">
        <w:rPr>
          <w:rFonts w:ascii="Times New Roman" w:hAnsi="Times New Roman" w:cs="Times New Roman"/>
          <w:sz w:val="24"/>
          <w:szCs w:val="24"/>
        </w:rPr>
        <w:t>čtečkou čárových kódů</w:t>
      </w:r>
    </w:p>
    <w:p w14:paraId="51EF64A7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>sterilizační médium peroxid vodíku - balen v bezpečnostním balení s identifikátorem upozorňujícím na porušení obalu a úniku peroxidu vodíku z uzavřeného balení</w:t>
      </w:r>
    </w:p>
    <w:p w14:paraId="67F54E48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>jednoduchá manipulace při výměnách balení peroxidu vodíku bez rizika poleptání obsluhy, uzavřený systém – jednorázové kazety pro více cyklů</w:t>
      </w:r>
    </w:p>
    <w:p w14:paraId="48C90469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>skladování balení sterilizačního média při pokojové teplotě</w:t>
      </w:r>
    </w:p>
    <w:p w14:paraId="62BB0B55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 xml:space="preserve">automatická kontrola šarže a </w:t>
      </w:r>
      <w:proofErr w:type="spellStart"/>
      <w:r w:rsidRPr="001276E2">
        <w:rPr>
          <w:rFonts w:ascii="Times New Roman" w:hAnsi="Times New Roman" w:cs="Times New Roman"/>
          <w:sz w:val="24"/>
          <w:szCs w:val="24"/>
        </w:rPr>
        <w:t>expirace</w:t>
      </w:r>
      <w:proofErr w:type="spellEnd"/>
      <w:r w:rsidRPr="001276E2">
        <w:rPr>
          <w:rFonts w:ascii="Times New Roman" w:hAnsi="Times New Roman" w:cs="Times New Roman"/>
          <w:sz w:val="24"/>
          <w:szCs w:val="24"/>
        </w:rPr>
        <w:t xml:space="preserve"> balení sterilizačního media před vkládáním balení do přístroje</w:t>
      </w:r>
    </w:p>
    <w:p w14:paraId="3CAE97E4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>rychlé, on-line testování BIO indikátory s rychlým vyhodnocením do 30 min</w:t>
      </w:r>
    </w:p>
    <w:p w14:paraId="29B2F12C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 xml:space="preserve">servisní přístup ke stroji bez nutnosti vysunutí ze zabudovaného a </w:t>
      </w:r>
      <w:proofErr w:type="spellStart"/>
      <w:r w:rsidRPr="001276E2">
        <w:rPr>
          <w:rFonts w:ascii="Times New Roman" w:hAnsi="Times New Roman" w:cs="Times New Roman"/>
          <w:sz w:val="24"/>
          <w:szCs w:val="24"/>
        </w:rPr>
        <w:t>zaplášťovaného</w:t>
      </w:r>
      <w:proofErr w:type="spellEnd"/>
      <w:r w:rsidRPr="001276E2">
        <w:rPr>
          <w:rFonts w:ascii="Times New Roman" w:hAnsi="Times New Roman" w:cs="Times New Roman"/>
          <w:sz w:val="24"/>
          <w:szCs w:val="24"/>
        </w:rPr>
        <w:t xml:space="preserve"> prostoru</w:t>
      </w:r>
    </w:p>
    <w:p w14:paraId="50DAFE13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>součástí dodávky je nerezové oplechování</w:t>
      </w:r>
    </w:p>
    <w:p w14:paraId="7C51F79D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>součástí dodávky je veškeré příslušenství nutné pro uvedení přístroje do provozu</w:t>
      </w:r>
    </w:p>
    <w:p w14:paraId="6F9544A2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>zajištění pravidelných bezpečnostně technických kontrol, revizí a validací, které jsou dle doporučení výrobce a jsou v souladu se zákony 89/2021Sb. (zdravotnické prostředky), 268/2014Sb(IVD) a 22/1997Sb.(ostatní přístroje) po dobu záruky zdarma</w:t>
      </w:r>
    </w:p>
    <w:p w14:paraId="4C76EBC5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>zaškolení personálu v rámci návodu k použití zdarma v souladu se zákony 89/2021Sb. (zdravotnické prostředky), 268/2014Sb(IVD) a 22/1997Sb.(ostatní přístroje)</w:t>
      </w:r>
    </w:p>
    <w:p w14:paraId="093FB438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>životnost přístroje min. 10 let</w:t>
      </w:r>
    </w:p>
    <w:p w14:paraId="6BF17F0A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>v rámci VZ bude požadována demontáž stávajícího přístroje (vybavení) a ekologická likvidace stávajícího přístroje</w:t>
      </w:r>
    </w:p>
    <w:p w14:paraId="2AA39367" w14:textId="77777777" w:rsidR="003B01D3" w:rsidRPr="001276E2" w:rsidRDefault="003B01D3" w:rsidP="003B01D3">
      <w:pPr>
        <w:pStyle w:val="Odstavecseseznamem"/>
        <w:numPr>
          <w:ilvl w:val="1"/>
          <w:numId w:val="7"/>
        </w:numPr>
        <w:spacing w:after="16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>záruka a záruční full servis 24 měsíců + 96 měsíců základního servisního zabezpečení (pozáruční servis dle obligatorního návrhu smlouvy)</w:t>
      </w:r>
    </w:p>
    <w:p w14:paraId="39A82AAD" w14:textId="7CBBB719" w:rsidR="004B7A6E" w:rsidRPr="007653C9" w:rsidRDefault="001276E2" w:rsidP="007653C9">
      <w:pPr>
        <w:rPr>
          <w:rFonts w:ascii="Times New Roman" w:hAnsi="Times New Roman" w:cs="Times New Roman"/>
          <w:sz w:val="24"/>
          <w:szCs w:val="24"/>
        </w:rPr>
      </w:pPr>
      <w:r w:rsidRPr="001276E2">
        <w:rPr>
          <w:rFonts w:ascii="Times New Roman" w:hAnsi="Times New Roman" w:cs="Times New Roman"/>
          <w:sz w:val="24"/>
          <w:szCs w:val="24"/>
        </w:rPr>
        <w:t xml:space="preserve">Splnění požadavků na připojení do sítě Krajské zdravotní, a.s.  - </w:t>
      </w:r>
      <w:hyperlink r:id="rId7" w:history="1">
        <w:r w:rsidRPr="001276E2">
          <w:rPr>
            <w:rStyle w:val="Hypertextovodkaz"/>
            <w:rFonts w:ascii="Times New Roman" w:hAnsi="Times New Roman" w:cs="Times New Roman"/>
            <w:sz w:val="24"/>
            <w:szCs w:val="24"/>
          </w:rPr>
          <w:t>https://www.kzcr.eu/Data/Files/9e765890-61a0-405a-83a8-e90d307334b3-pozadavky-na-</w:t>
        </w:r>
        <w:r w:rsidRPr="001276E2">
          <w:rPr>
            <w:rStyle w:val="Hypertextovodkaz"/>
            <w:rFonts w:ascii="Times New Roman" w:hAnsi="Times New Roman" w:cs="Times New Roman"/>
            <w:sz w:val="24"/>
            <w:szCs w:val="24"/>
          </w:rPr>
          <w:lastRenderedPageBreak/>
          <w:t>provedeni-a-kvalitu-ict.pdf?download=true&amp;cname=PPK%20ICT_aktu%C3%A1ln%C3%AD%20verze</w:t>
        </w:r>
      </w:hyperlink>
    </w:p>
    <w:sectPr w:rsidR="004B7A6E" w:rsidRPr="007653C9" w:rsidSect="008B55D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1CA3F4" w14:textId="77777777" w:rsidR="00DD3BBC" w:rsidRDefault="00DD3BBC" w:rsidP="00B27735">
      <w:pPr>
        <w:spacing w:after="0" w:line="240" w:lineRule="auto"/>
      </w:pPr>
      <w:r>
        <w:separator/>
      </w:r>
    </w:p>
  </w:endnote>
  <w:endnote w:type="continuationSeparator" w:id="0">
    <w:p w14:paraId="67E9F124" w14:textId="77777777" w:rsidR="00DD3BBC" w:rsidRDefault="00DD3BBC" w:rsidP="00B27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2294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5A22EED4" w14:textId="1650280D" w:rsidR="000B7E70" w:rsidRDefault="000B7E70">
            <w:pPr>
              <w:pStyle w:val="Zpat"/>
              <w:jc w:val="right"/>
            </w:pPr>
            <w:r>
              <w:t xml:space="preserve">Stránka </w:t>
            </w:r>
            <w:r w:rsidR="00F23D8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23D87">
              <w:rPr>
                <w:b/>
                <w:sz w:val="24"/>
                <w:szCs w:val="24"/>
              </w:rPr>
              <w:fldChar w:fldCharType="separate"/>
            </w:r>
            <w:r w:rsidR="009707D8">
              <w:rPr>
                <w:b/>
                <w:noProof/>
              </w:rPr>
              <w:t>3</w:t>
            </w:r>
            <w:r w:rsidR="00F23D87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23D8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23D87">
              <w:rPr>
                <w:b/>
                <w:sz w:val="24"/>
                <w:szCs w:val="24"/>
              </w:rPr>
              <w:fldChar w:fldCharType="separate"/>
            </w:r>
            <w:r w:rsidR="009707D8">
              <w:rPr>
                <w:b/>
                <w:noProof/>
              </w:rPr>
              <w:t>3</w:t>
            </w:r>
            <w:r w:rsidR="00F23D8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09312EEF" w14:textId="77777777" w:rsidR="000B7E70" w:rsidRDefault="000B7E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251784" w14:textId="77777777" w:rsidR="00DD3BBC" w:rsidRDefault="00DD3BBC" w:rsidP="00B27735">
      <w:pPr>
        <w:spacing w:after="0" w:line="240" w:lineRule="auto"/>
      </w:pPr>
      <w:r>
        <w:separator/>
      </w:r>
    </w:p>
  </w:footnote>
  <w:footnote w:type="continuationSeparator" w:id="0">
    <w:p w14:paraId="46287360" w14:textId="77777777" w:rsidR="00DD3BBC" w:rsidRDefault="00DD3BBC" w:rsidP="00B277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0DD7E" w14:textId="2DE5A96B" w:rsidR="00FE649C" w:rsidRPr="000B45F2" w:rsidRDefault="00FE649C" w:rsidP="000B45F2">
    <w:pPr>
      <w:spacing w:after="0"/>
      <w:rPr>
        <w:sz w:val="16"/>
        <w:szCs w:val="16"/>
      </w:rPr>
    </w:pPr>
    <w:r>
      <w:rPr>
        <w:sz w:val="16"/>
        <w:szCs w:val="16"/>
      </w:rPr>
      <w:t>Plazmový sterilizátor</w:t>
    </w:r>
  </w:p>
  <w:p w14:paraId="55BC2FA4" w14:textId="77777777" w:rsidR="000B7E70" w:rsidRDefault="000B7E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CA6709"/>
    <w:multiLevelType w:val="hybridMultilevel"/>
    <w:tmpl w:val="0D140A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44C38"/>
    <w:multiLevelType w:val="multilevel"/>
    <w:tmpl w:val="CA34E3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965254"/>
    <w:multiLevelType w:val="hybridMultilevel"/>
    <w:tmpl w:val="EF985D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964796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  <w:sz w:val="28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65C0B"/>
    <w:multiLevelType w:val="hybridMultilevel"/>
    <w:tmpl w:val="D7A223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57984"/>
    <w:multiLevelType w:val="hybridMultilevel"/>
    <w:tmpl w:val="44FCEF1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37805E7"/>
    <w:multiLevelType w:val="hybridMultilevel"/>
    <w:tmpl w:val="1D54A0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3D1C28"/>
    <w:multiLevelType w:val="hybridMultilevel"/>
    <w:tmpl w:val="D85865F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7B44BD2"/>
    <w:multiLevelType w:val="hybridMultilevel"/>
    <w:tmpl w:val="E8DA90B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9C22635"/>
    <w:multiLevelType w:val="hybridMultilevel"/>
    <w:tmpl w:val="E45E83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524489A"/>
    <w:multiLevelType w:val="hybridMultilevel"/>
    <w:tmpl w:val="0EBCAA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8"/>
  </w:num>
  <w:num w:numId="5">
    <w:abstractNumId w:val="9"/>
  </w:num>
  <w:num w:numId="6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  <w:num w:numId="9">
    <w:abstractNumId w:val="6"/>
  </w:num>
  <w:num w:numId="10">
    <w:abstractNumId w:val="10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735"/>
    <w:rsid w:val="00013385"/>
    <w:rsid w:val="00013F74"/>
    <w:rsid w:val="000362B5"/>
    <w:rsid w:val="00087FFE"/>
    <w:rsid w:val="000B45F2"/>
    <w:rsid w:val="000B7E70"/>
    <w:rsid w:val="000D0B32"/>
    <w:rsid w:val="001276E2"/>
    <w:rsid w:val="00132F7E"/>
    <w:rsid w:val="001336B4"/>
    <w:rsid w:val="00152180"/>
    <w:rsid w:val="001B5005"/>
    <w:rsid w:val="001B56F9"/>
    <w:rsid w:val="001C6BF7"/>
    <w:rsid w:val="001E3948"/>
    <w:rsid w:val="001F3D9E"/>
    <w:rsid w:val="0021389A"/>
    <w:rsid w:val="00264EEE"/>
    <w:rsid w:val="00266AF8"/>
    <w:rsid w:val="002732F7"/>
    <w:rsid w:val="0028389B"/>
    <w:rsid w:val="002A59BE"/>
    <w:rsid w:val="002C1B6D"/>
    <w:rsid w:val="002E104E"/>
    <w:rsid w:val="00312373"/>
    <w:rsid w:val="00334025"/>
    <w:rsid w:val="00356BE6"/>
    <w:rsid w:val="00373871"/>
    <w:rsid w:val="00393DAA"/>
    <w:rsid w:val="003B01D3"/>
    <w:rsid w:val="003C6B45"/>
    <w:rsid w:val="003D7AF8"/>
    <w:rsid w:val="004049ED"/>
    <w:rsid w:val="004177FC"/>
    <w:rsid w:val="00430234"/>
    <w:rsid w:val="00461690"/>
    <w:rsid w:val="00480B6C"/>
    <w:rsid w:val="004B7A6E"/>
    <w:rsid w:val="00501271"/>
    <w:rsid w:val="0050657F"/>
    <w:rsid w:val="00511CED"/>
    <w:rsid w:val="00543B10"/>
    <w:rsid w:val="005A44DE"/>
    <w:rsid w:val="005E5537"/>
    <w:rsid w:val="00640167"/>
    <w:rsid w:val="00663D3F"/>
    <w:rsid w:val="006802C9"/>
    <w:rsid w:val="006B5F3F"/>
    <w:rsid w:val="006C0258"/>
    <w:rsid w:val="006C0CA0"/>
    <w:rsid w:val="006E52F2"/>
    <w:rsid w:val="006F4608"/>
    <w:rsid w:val="00735700"/>
    <w:rsid w:val="007653C9"/>
    <w:rsid w:val="00777BE2"/>
    <w:rsid w:val="00791934"/>
    <w:rsid w:val="007A4EB8"/>
    <w:rsid w:val="007A7208"/>
    <w:rsid w:val="00860E17"/>
    <w:rsid w:val="00865261"/>
    <w:rsid w:val="00866A24"/>
    <w:rsid w:val="00893506"/>
    <w:rsid w:val="00894B79"/>
    <w:rsid w:val="008B55DA"/>
    <w:rsid w:val="008C0A6F"/>
    <w:rsid w:val="008C30A7"/>
    <w:rsid w:val="008D0C6A"/>
    <w:rsid w:val="008D3734"/>
    <w:rsid w:val="008F2714"/>
    <w:rsid w:val="009100B3"/>
    <w:rsid w:val="009167E3"/>
    <w:rsid w:val="009707D8"/>
    <w:rsid w:val="009D2513"/>
    <w:rsid w:val="00A21B71"/>
    <w:rsid w:val="00A26A31"/>
    <w:rsid w:val="00A36629"/>
    <w:rsid w:val="00AC0AC3"/>
    <w:rsid w:val="00AD428E"/>
    <w:rsid w:val="00AE74AD"/>
    <w:rsid w:val="00B060F5"/>
    <w:rsid w:val="00B12056"/>
    <w:rsid w:val="00B27735"/>
    <w:rsid w:val="00B54671"/>
    <w:rsid w:val="00B6302D"/>
    <w:rsid w:val="00BE2709"/>
    <w:rsid w:val="00C13860"/>
    <w:rsid w:val="00C31943"/>
    <w:rsid w:val="00C31E3D"/>
    <w:rsid w:val="00C605DB"/>
    <w:rsid w:val="00C963DF"/>
    <w:rsid w:val="00CA7BD5"/>
    <w:rsid w:val="00CB2FDD"/>
    <w:rsid w:val="00CB3A7A"/>
    <w:rsid w:val="00CC2289"/>
    <w:rsid w:val="00CD045E"/>
    <w:rsid w:val="00CE1EE7"/>
    <w:rsid w:val="00D90B85"/>
    <w:rsid w:val="00DA23C7"/>
    <w:rsid w:val="00DB22BE"/>
    <w:rsid w:val="00DD3BBC"/>
    <w:rsid w:val="00E04DC7"/>
    <w:rsid w:val="00E857A3"/>
    <w:rsid w:val="00EB2446"/>
    <w:rsid w:val="00EB4A4D"/>
    <w:rsid w:val="00EB5585"/>
    <w:rsid w:val="00ED7497"/>
    <w:rsid w:val="00F06E4B"/>
    <w:rsid w:val="00F138B0"/>
    <w:rsid w:val="00F23D87"/>
    <w:rsid w:val="00F42976"/>
    <w:rsid w:val="00FD5330"/>
    <w:rsid w:val="00FE649C"/>
    <w:rsid w:val="00FF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C3789"/>
  <w15:docId w15:val="{AF408DB1-24D7-46ED-8DDF-545C7EB3B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B55D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B27735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B27735"/>
  </w:style>
  <w:style w:type="paragraph" w:styleId="Zhlav">
    <w:name w:val="header"/>
    <w:basedOn w:val="Normln"/>
    <w:link w:val="ZhlavChar"/>
    <w:uiPriority w:val="99"/>
    <w:unhideWhenUsed/>
    <w:rsid w:val="00B277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27735"/>
  </w:style>
  <w:style w:type="paragraph" w:styleId="Zpat">
    <w:name w:val="footer"/>
    <w:basedOn w:val="Normln"/>
    <w:link w:val="ZpatChar"/>
    <w:uiPriority w:val="99"/>
    <w:unhideWhenUsed/>
    <w:rsid w:val="00B277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7735"/>
  </w:style>
  <w:style w:type="character" w:styleId="Odkaznakoment">
    <w:name w:val="annotation reference"/>
    <w:basedOn w:val="Standardnpsmoodstavce"/>
    <w:uiPriority w:val="99"/>
    <w:unhideWhenUsed/>
    <w:rsid w:val="00AE74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74A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E74AD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7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74AD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1B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1B71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semiHidden/>
    <w:unhideWhenUsed/>
    <w:rsid w:val="001276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5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kzcr.eu/Data/Files/9e765890-61a0-405a-83a8-e90d307334b3-pozadavky-na-provedeni-a-kvalitu-ict.pdf?download=true&amp;cname=PPK%20ICT_aktu%C3%A1ln%C3%AD%20verz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694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16</cp:revision>
  <dcterms:created xsi:type="dcterms:W3CDTF">2022-02-02T10:42:00Z</dcterms:created>
  <dcterms:modified xsi:type="dcterms:W3CDTF">2022-06-10T12:50:00Z</dcterms:modified>
</cp:coreProperties>
</file>